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2FD9F" w14:textId="12646119" w:rsidR="0032128A" w:rsidRDefault="0032128A" w:rsidP="0032128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№2</w:t>
      </w:r>
    </w:p>
    <w:p w14:paraId="2FEDB448" w14:textId="77777777" w:rsidR="0032128A" w:rsidRDefault="0032128A" w:rsidP="0032128A">
      <w:pPr>
        <w:ind w:firstLine="709"/>
        <w:jc w:val="center"/>
        <w:rPr>
          <w:b/>
          <w:sz w:val="28"/>
          <w:szCs w:val="28"/>
        </w:rPr>
      </w:pPr>
    </w:p>
    <w:p w14:paraId="089F6A3A" w14:textId="42CD8924" w:rsidR="0032128A" w:rsidRPr="002E0AAA" w:rsidRDefault="0032128A" w:rsidP="0032128A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Оформление учредительных документов</w:t>
      </w:r>
    </w:p>
    <w:p w14:paraId="66BAF48E" w14:textId="77777777" w:rsidR="0032128A" w:rsidRDefault="0032128A" w:rsidP="0032128A">
      <w:pPr>
        <w:pStyle w:val="1"/>
        <w:ind w:firstLine="720"/>
        <w:jc w:val="both"/>
        <w:rPr>
          <w:color w:val="auto"/>
        </w:rPr>
      </w:pPr>
    </w:p>
    <w:p w14:paraId="2D44E259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Основа юридических отношений с государством и деловых – с будущими партнерами (подрядчиками, смежниками) закладывается в самом начале организации предстоящего бизнеса – уже в процессе оформления документов.</w:t>
      </w:r>
    </w:p>
    <w:p w14:paraId="46AC465A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Работа заключает в себя подготовку протокола открытого собрания учредителей, учредительного договора и устава предприятия.</w:t>
      </w:r>
    </w:p>
    <w:p w14:paraId="5A13B240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Основное содержание этих документов.</w:t>
      </w:r>
    </w:p>
    <w:p w14:paraId="40AA2CFF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Протокол открытого собрания (Приложение 1):</w:t>
      </w:r>
    </w:p>
    <w:p w14:paraId="5B8D141E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название документа;</w:t>
      </w:r>
    </w:p>
    <w:p w14:paraId="4E49A8CD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время и место проведения собрания;</w:t>
      </w:r>
    </w:p>
    <w:p w14:paraId="7ADD9B82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перечень присутствующих и их социальный статус (положение);</w:t>
      </w:r>
    </w:p>
    <w:p w14:paraId="22A3BEAB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повестка дня (обязательные вопросы – решения о создании предприятия, утверждение устава, назначение руководства);</w:t>
      </w:r>
    </w:p>
    <w:p w14:paraId="7ED66415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результаты обсуждения по повестке дня;</w:t>
      </w:r>
    </w:p>
    <w:p w14:paraId="01CA8227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решение или заключение по повестке дня;</w:t>
      </w:r>
    </w:p>
    <w:p w14:paraId="50EFC3D8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подписи участников собрания или уполномоченных.</w:t>
      </w:r>
    </w:p>
    <w:p w14:paraId="19391FB9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Образец протокола приведен в приложении.</w:t>
      </w:r>
    </w:p>
    <w:p w14:paraId="3F82B60D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Учредительный договор (Приложение 2):</w:t>
      </w:r>
    </w:p>
    <w:p w14:paraId="148EF342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название документа (титульный лист);</w:t>
      </w:r>
    </w:p>
    <w:p w14:paraId="4B16D8FB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время и место создания документа;</w:t>
      </w:r>
    </w:p>
    <w:p w14:paraId="468F0341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преамбула о решении (мы, ниже подписавшиеся – решили…)</w:t>
      </w:r>
    </w:p>
    <w:p w14:paraId="777CA7EE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пункты решения (о создании, об учредителях, об уставном фонде, о правах и обязанностях, об управлении, видах деятельности и организации производства);</w:t>
      </w:r>
    </w:p>
    <w:p w14:paraId="04435511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реквизиты учредителей.</w:t>
      </w:r>
    </w:p>
    <w:p w14:paraId="26232D8B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Устав предприятия (Приложение 3):</w:t>
      </w:r>
    </w:p>
    <w:p w14:paraId="2E96E219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титульный лист с отметкой вверху о регистрации (слева) и об утверждении (справа);</w:t>
      </w:r>
    </w:p>
    <w:p w14:paraId="6D6CA030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общие положения (цели, задачи, форма организации, место и т.п);</w:t>
      </w:r>
    </w:p>
    <w:p w14:paraId="7B4A39BC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основное направление деятельности;</w:t>
      </w:r>
    </w:p>
    <w:p w14:paraId="6995DB81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права и обязанности предприятия;</w:t>
      </w:r>
    </w:p>
    <w:p w14:paraId="3512C798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собственность и отношение к ней (форма, источники, уставный фонд);</w:t>
      </w:r>
    </w:p>
    <w:p w14:paraId="2C7FE2FE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производственная и финансовая деятельность (форма, организационная структура, доходы и распределение, производственные фонды, контроль);</w:t>
      </w:r>
    </w:p>
    <w:p w14:paraId="4133FCC5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основы трудовых взаимоотношений;</w:t>
      </w:r>
    </w:p>
    <w:p w14:paraId="0274EAE3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управление предприятием;</w:t>
      </w:r>
    </w:p>
    <w:p w14:paraId="5A63A75B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прекращение деятельности предприятия;</w:t>
      </w:r>
    </w:p>
    <w:p w14:paraId="3C18444C" w14:textId="77777777" w:rsidR="0032128A" w:rsidRPr="001B4443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t>- регистрация устава предприятия.</w:t>
      </w:r>
    </w:p>
    <w:p w14:paraId="0A00FA38" w14:textId="77777777" w:rsidR="0032128A" w:rsidRDefault="0032128A" w:rsidP="0032128A">
      <w:pPr>
        <w:ind w:firstLine="709"/>
        <w:jc w:val="both"/>
        <w:rPr>
          <w:sz w:val="28"/>
          <w:szCs w:val="28"/>
        </w:rPr>
      </w:pPr>
      <w:r w:rsidRPr="001B4443">
        <w:rPr>
          <w:sz w:val="28"/>
          <w:szCs w:val="28"/>
        </w:rPr>
        <w:lastRenderedPageBreak/>
        <w:t>Учредительные документы на создание предприятий по форме и частично по содержанию могут отличаться от предлагаемых в приложении, но по сути – задания и приложения составлены с учетом всех основных норм делопроизводства и права в Республике Казахстан. Некоторые отклонения от стандартов могут быть обусловлены положениями, которые не достаточно четко, или вовсе не регламентированы законом, а также техническими причинами и специфическими особенностями различных видов бизнеса.</w:t>
      </w:r>
    </w:p>
    <w:p w14:paraId="59648A49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B47"/>
    <w:rsid w:val="00195B47"/>
    <w:rsid w:val="0032128A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81824"/>
  <w15:chartTrackingRefBased/>
  <w15:docId w15:val="{AA13D9EA-F0DB-43BA-B3AE-3B0FAC9C3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2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32128A"/>
    <w:pPr>
      <w:keepNext/>
      <w:shd w:val="clear" w:color="auto" w:fill="FFFFFF"/>
      <w:autoSpaceDE w:val="0"/>
      <w:autoSpaceDN w:val="0"/>
      <w:adjustRightInd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2128A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2020-08-29T07:26:00Z</dcterms:created>
  <dcterms:modified xsi:type="dcterms:W3CDTF">2020-08-29T07:27:00Z</dcterms:modified>
</cp:coreProperties>
</file>